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E754" w14:textId="77777777" w:rsidR="001E2014" w:rsidRDefault="0032244A" w:rsidP="0032244A">
      <w:pPr>
        <w:jc w:val="center"/>
      </w:pPr>
      <w:r>
        <w:t>SECTION 07 42 43 COMPOSITE WALL PANELS</w:t>
      </w:r>
    </w:p>
    <w:p w14:paraId="13956852" w14:textId="77777777" w:rsidR="0032244A" w:rsidRDefault="0032244A" w:rsidP="0032244A">
      <w:pPr>
        <w:jc w:val="center"/>
      </w:pPr>
    </w:p>
    <w:p w14:paraId="65CFCD5B" w14:textId="77777777" w:rsidR="0032244A" w:rsidRDefault="0032244A" w:rsidP="0032244A">
      <w:pPr>
        <w:jc w:val="both"/>
      </w:pPr>
    </w:p>
    <w:p w14:paraId="70060568" w14:textId="77777777" w:rsidR="0032244A" w:rsidRDefault="0032244A" w:rsidP="0032244A">
      <w:pPr>
        <w:jc w:val="both"/>
      </w:pPr>
      <w:r>
        <w:t>PART 2 PRODUCTS</w:t>
      </w:r>
    </w:p>
    <w:p w14:paraId="320A4F75" w14:textId="77777777" w:rsidR="0032244A" w:rsidRDefault="0032244A" w:rsidP="0032244A">
      <w:pPr>
        <w:jc w:val="both"/>
      </w:pPr>
    </w:p>
    <w:p w14:paraId="50970BE7" w14:textId="77777777" w:rsidR="0032244A" w:rsidRDefault="001E2014" w:rsidP="0032244A">
      <w:pPr>
        <w:jc w:val="both"/>
      </w:pPr>
      <w:r>
        <w:t>2.2 AUXILIARY MATERIALS</w:t>
      </w:r>
    </w:p>
    <w:p w14:paraId="4DB072EF" w14:textId="77777777" w:rsidR="001E2014" w:rsidRDefault="001E2014" w:rsidP="0032244A">
      <w:pPr>
        <w:jc w:val="both"/>
      </w:pPr>
    </w:p>
    <w:p w14:paraId="053628BF" w14:textId="77777777" w:rsidR="001E2014" w:rsidRDefault="001E2014" w:rsidP="001E2014">
      <w:pPr>
        <w:pStyle w:val="ListParagraph"/>
        <w:numPr>
          <w:ilvl w:val="0"/>
          <w:numId w:val="1"/>
        </w:numPr>
        <w:jc w:val="both"/>
      </w:pPr>
      <w:r>
        <w:t>PANEL FASTENING SYSTEM</w:t>
      </w:r>
    </w:p>
    <w:p w14:paraId="09C5ECC6" w14:textId="77777777" w:rsidR="001E2014" w:rsidRDefault="001E2014" w:rsidP="001E2014">
      <w:pPr>
        <w:pStyle w:val="ListParagraph"/>
        <w:ind w:left="1440"/>
        <w:jc w:val="both"/>
      </w:pPr>
    </w:p>
    <w:p w14:paraId="0919230D" w14:textId="77777777" w:rsidR="001E2014" w:rsidRDefault="001E2014" w:rsidP="002F4417">
      <w:pPr>
        <w:pStyle w:val="ListParagraph"/>
        <w:numPr>
          <w:ilvl w:val="0"/>
          <w:numId w:val="2"/>
        </w:numPr>
        <w:jc w:val="both"/>
      </w:pPr>
      <w:r>
        <w:t xml:space="preserve">Fastening Rail Brackets: Three component adjustable bracket consisting of a base plate </w:t>
      </w:r>
      <w:r w:rsidR="002F4417">
        <w:t xml:space="preserve">assembly </w:t>
      </w:r>
      <w:r>
        <w:t xml:space="preserve">with an internally threaded post, a top plate </w:t>
      </w:r>
      <w:r w:rsidR="002F4417">
        <w:t xml:space="preserve">assembly </w:t>
      </w:r>
      <w:r>
        <w:t>with an outwardly threaded post and an insulation retaining device. Base plate to have two apertures at locations above and below the internally threaded post</w:t>
      </w:r>
      <w:r w:rsidR="002F4417">
        <w:t xml:space="preserve"> for the base plate fasteners. Base plate internally threaded post length to match the thickness of the cavity insulation. Base plate and top plate assemblies to be fabricated from C1008/1010 CR steel with zinc and yellow chromate plating applied after bracket fabrication ( or 304 stainless steel ). Insulation retaining device to be fabricated from polycarbonate.</w:t>
      </w:r>
    </w:p>
    <w:p w14:paraId="24626944" w14:textId="77777777" w:rsidR="002F4417" w:rsidRDefault="002F4417" w:rsidP="002F4417">
      <w:pPr>
        <w:ind w:left="1440"/>
        <w:jc w:val="both"/>
      </w:pPr>
    </w:p>
    <w:p w14:paraId="6E6D0A60" w14:textId="657856F0" w:rsidR="002F4417" w:rsidRDefault="002F4417" w:rsidP="002F4417">
      <w:pPr>
        <w:pStyle w:val="ListParagraph"/>
        <w:numPr>
          <w:ilvl w:val="1"/>
          <w:numId w:val="2"/>
        </w:numPr>
        <w:jc w:val="both"/>
      </w:pPr>
      <w:r>
        <w:t xml:space="preserve">Stand-Off MPV Bracket by EXO-TEC Manufacturing, Inc. </w:t>
      </w:r>
      <w:hyperlink r:id="rId6" w:history="1">
        <w:r w:rsidRPr="001D19BE">
          <w:rPr>
            <w:rStyle w:val="Hyperlink"/>
          </w:rPr>
          <w:t>www.exo-tec.biz</w:t>
        </w:r>
      </w:hyperlink>
      <w:r>
        <w:t xml:space="preserve"> </w:t>
      </w:r>
      <w:r w:rsidR="00B52449">
        <w:t xml:space="preserve"> or equal.</w:t>
      </w:r>
      <w:bookmarkStart w:id="0" w:name="_GoBack"/>
      <w:bookmarkEnd w:id="0"/>
    </w:p>
    <w:p w14:paraId="6833F950" w14:textId="77777777" w:rsidR="002F4417" w:rsidRDefault="002F4417" w:rsidP="002F4417">
      <w:pPr>
        <w:jc w:val="both"/>
      </w:pPr>
    </w:p>
    <w:p w14:paraId="2CF05665" w14:textId="6D503D84" w:rsidR="002F4417" w:rsidRDefault="00255B9B" w:rsidP="002F4417">
      <w:pPr>
        <w:pStyle w:val="ListParagraph"/>
        <w:numPr>
          <w:ilvl w:val="0"/>
          <w:numId w:val="2"/>
        </w:numPr>
        <w:jc w:val="both"/>
      </w:pPr>
      <w:r>
        <w:t>Fastening Rail: Metal flat stock</w:t>
      </w:r>
      <w:r w:rsidR="002F4417">
        <w:t xml:space="preserve">, z-furring or hat furring of gauge required for the system structural requirements as prescribed by the structural engineer for the metal </w:t>
      </w:r>
      <w:r>
        <w:t>panel contractor. Fi</w:t>
      </w:r>
      <w:r w:rsidR="00B52449">
        <w:t>nish of the fastening rail to be</w:t>
      </w:r>
      <w:r>
        <w:t xml:space="preserve"> G90 galvanizing.</w:t>
      </w:r>
    </w:p>
    <w:p w14:paraId="1B2F1C7D" w14:textId="77777777" w:rsidR="00255B9B" w:rsidRDefault="00255B9B" w:rsidP="00255B9B">
      <w:pPr>
        <w:ind w:left="1440"/>
        <w:jc w:val="both"/>
      </w:pPr>
    </w:p>
    <w:p w14:paraId="234C0B80" w14:textId="69B8FB11" w:rsidR="002F4417" w:rsidRDefault="00255B9B" w:rsidP="003D1482">
      <w:pPr>
        <w:pStyle w:val="ListParagraph"/>
        <w:numPr>
          <w:ilvl w:val="0"/>
          <w:numId w:val="2"/>
        </w:numPr>
        <w:jc w:val="both"/>
      </w:pPr>
      <w:r>
        <w:t xml:space="preserve">Fasteners </w:t>
      </w:r>
      <w:r w:rsidR="001426F0">
        <w:t>For Fastening R</w:t>
      </w:r>
      <w:r w:rsidR="007B68E2">
        <w:t xml:space="preserve">ail: </w:t>
      </w:r>
      <w:r w:rsidR="003D1482">
        <w:t>Carbon steel fastener with hex head and anti corrosion coating with a self-drilling tip capable of tapping through the fastening rail and fastening rail bracket top plate.</w:t>
      </w:r>
      <w:r w:rsidR="009C6835">
        <w:t xml:space="preserve"> Size and length as prescribed by the structural engineer for the metal panel contractor</w:t>
      </w:r>
      <w:r w:rsidR="004E0660">
        <w:t>.</w:t>
      </w:r>
    </w:p>
    <w:p w14:paraId="60894C00" w14:textId="77777777" w:rsidR="003D1482" w:rsidRDefault="003D1482" w:rsidP="003D1482">
      <w:pPr>
        <w:jc w:val="both"/>
      </w:pPr>
    </w:p>
    <w:p w14:paraId="61CE87A5" w14:textId="00BDFA92" w:rsidR="00F50014" w:rsidRPr="00996A61" w:rsidRDefault="001426F0" w:rsidP="001426F0">
      <w:pPr>
        <w:pStyle w:val="ListParagraph"/>
        <w:numPr>
          <w:ilvl w:val="1"/>
          <w:numId w:val="2"/>
        </w:numPr>
        <w:jc w:val="both"/>
        <w:rPr>
          <w:bCs/>
          <w:color w:val="000000" w:themeColor="text1"/>
          <w:lang w:eastAsia="ja-JP"/>
        </w:rPr>
      </w:pPr>
      <w:r w:rsidRPr="001426F0">
        <w:rPr>
          <w:bCs/>
          <w:color w:val="000000" w:themeColor="text1"/>
          <w:lang w:eastAsia="ja-JP"/>
        </w:rPr>
        <w:t>Teks Select™ Composite Material-to-Metal Self-Drilling Screws</w:t>
      </w:r>
      <w:r>
        <w:rPr>
          <w:bCs/>
          <w:color w:val="000000" w:themeColor="text1"/>
          <w:lang w:eastAsia="ja-JP"/>
        </w:rPr>
        <w:t xml:space="preserve"> with Teks® 3 self-drilling tip and Climaseal ACR</w:t>
      </w:r>
      <w:r w:rsidR="004E0660">
        <w:rPr>
          <w:bCs/>
          <w:color w:val="000000" w:themeColor="text1"/>
          <w:lang w:eastAsia="ja-JP"/>
        </w:rPr>
        <w:t>®</w:t>
      </w:r>
      <w:r w:rsidR="00996A61">
        <w:rPr>
          <w:bCs/>
          <w:color w:val="000000" w:themeColor="text1"/>
          <w:lang w:eastAsia="ja-JP"/>
        </w:rPr>
        <w:t xml:space="preserve"> coating by ITW Buildex or equal</w:t>
      </w:r>
    </w:p>
    <w:p w14:paraId="4B36B0FD" w14:textId="77777777" w:rsidR="00F50014" w:rsidRPr="001426F0" w:rsidRDefault="00F50014" w:rsidP="001426F0">
      <w:pPr>
        <w:jc w:val="both"/>
      </w:pPr>
    </w:p>
    <w:p w14:paraId="3761FEF3" w14:textId="098C56A1" w:rsidR="0032244A" w:rsidRDefault="00607734" w:rsidP="0032244A">
      <w:pPr>
        <w:jc w:val="both"/>
      </w:pPr>
      <w:r>
        <w:t>PART 3 INSTALLATION</w:t>
      </w:r>
    </w:p>
    <w:p w14:paraId="2D895B9D" w14:textId="77777777" w:rsidR="00607734" w:rsidRDefault="00607734" w:rsidP="0032244A">
      <w:pPr>
        <w:jc w:val="both"/>
      </w:pPr>
    </w:p>
    <w:p w14:paraId="67E401A1" w14:textId="7958D7B1" w:rsidR="00607734" w:rsidRDefault="00437229" w:rsidP="0032244A">
      <w:pPr>
        <w:jc w:val="both"/>
      </w:pPr>
      <w:r>
        <w:t>3.2 AUXILIARY MATERIALS</w:t>
      </w:r>
    </w:p>
    <w:p w14:paraId="4E7F0111" w14:textId="77777777" w:rsidR="00437229" w:rsidRDefault="00437229" w:rsidP="0032244A">
      <w:pPr>
        <w:jc w:val="both"/>
      </w:pPr>
    </w:p>
    <w:p w14:paraId="2CB72697" w14:textId="073C7C0D" w:rsidR="00437229" w:rsidRDefault="00437229" w:rsidP="00F50014">
      <w:pPr>
        <w:pStyle w:val="ListParagraph"/>
        <w:numPr>
          <w:ilvl w:val="0"/>
          <w:numId w:val="3"/>
        </w:numPr>
        <w:jc w:val="both"/>
      </w:pPr>
      <w:r>
        <w:t>PANEL FASTENING SYSTEM</w:t>
      </w:r>
    </w:p>
    <w:p w14:paraId="366FB1AD" w14:textId="77777777" w:rsidR="00F50014" w:rsidRDefault="00F50014" w:rsidP="00F50014">
      <w:pPr>
        <w:jc w:val="both"/>
      </w:pPr>
    </w:p>
    <w:p w14:paraId="0D51A898" w14:textId="080D6BE0" w:rsidR="00F50014" w:rsidRDefault="00F50014" w:rsidP="00F50014">
      <w:pPr>
        <w:pStyle w:val="ListParagraph"/>
        <w:numPr>
          <w:ilvl w:val="0"/>
          <w:numId w:val="4"/>
        </w:numPr>
        <w:jc w:val="both"/>
      </w:pPr>
      <w:r>
        <w:t>Layout locations of fastener rail bracket base plates based on LGMF stud locations and approved metal panel veneer shop drawings.</w:t>
      </w:r>
    </w:p>
    <w:p w14:paraId="10BD8CD0" w14:textId="04FC8096" w:rsidR="00F50014" w:rsidRDefault="00F50014" w:rsidP="00F50014">
      <w:pPr>
        <w:pStyle w:val="ListParagraph"/>
        <w:numPr>
          <w:ilvl w:val="0"/>
          <w:numId w:val="4"/>
        </w:numPr>
        <w:jc w:val="both"/>
      </w:pPr>
      <w:r>
        <w:lastRenderedPageBreak/>
        <w:t>Install fastener rail bracket base plates with two fasteners per base plate.</w:t>
      </w:r>
    </w:p>
    <w:p w14:paraId="41FC3EA8" w14:textId="0464F4E6" w:rsidR="00F50014" w:rsidRDefault="00F50014" w:rsidP="00F50014">
      <w:pPr>
        <w:pStyle w:val="ListParagraph"/>
        <w:numPr>
          <w:ilvl w:val="0"/>
          <w:numId w:val="4"/>
        </w:numPr>
        <w:jc w:val="both"/>
      </w:pPr>
      <w:r>
        <w:t>Install cavity insulation.</w:t>
      </w:r>
    </w:p>
    <w:p w14:paraId="65DDADE4" w14:textId="2343C035" w:rsidR="00F50014" w:rsidRDefault="00F50014" w:rsidP="00F50014">
      <w:pPr>
        <w:pStyle w:val="ListParagraph"/>
        <w:numPr>
          <w:ilvl w:val="0"/>
          <w:numId w:val="4"/>
        </w:numPr>
        <w:jc w:val="both"/>
      </w:pPr>
      <w:r>
        <w:t>Install fastener rail bracket top plate into the fastener rail bracket base plate and adjust plane of top plate to th</w:t>
      </w:r>
      <w:r w:rsidR="00AF5E75">
        <w:t>e required plane per the approved shop drawings and jobsite conditions.</w:t>
      </w:r>
    </w:p>
    <w:p w14:paraId="3013D2B4" w14:textId="45A3735C" w:rsidR="00F50014" w:rsidRDefault="00F50014" w:rsidP="00F50014">
      <w:pPr>
        <w:pStyle w:val="ListParagraph"/>
        <w:numPr>
          <w:ilvl w:val="0"/>
          <w:numId w:val="4"/>
        </w:numPr>
        <w:jc w:val="both"/>
      </w:pPr>
      <w:r>
        <w:t>Adjust insulation retainer to seat tightly against the cavity insulation without compressing it.</w:t>
      </w:r>
    </w:p>
    <w:p w14:paraId="74719D10" w14:textId="0AB66159" w:rsidR="00F50014" w:rsidRDefault="00A941B4" w:rsidP="00F50014">
      <w:pPr>
        <w:pStyle w:val="ListParagraph"/>
        <w:numPr>
          <w:ilvl w:val="0"/>
          <w:numId w:val="4"/>
        </w:numPr>
        <w:jc w:val="both"/>
      </w:pPr>
      <w:r>
        <w:t>Instal</w:t>
      </w:r>
      <w:r w:rsidR="006E6776">
        <w:t>l fastening rail by fastening</w:t>
      </w:r>
      <w:r>
        <w:t xml:space="preserve"> </w:t>
      </w:r>
      <w:r w:rsidR="004D7701">
        <w:t xml:space="preserve">it </w:t>
      </w:r>
      <w:r>
        <w:t xml:space="preserve">to the top plate of the fastening rail bracket with the </w:t>
      </w:r>
      <w:r w:rsidR="004D7701">
        <w:t xml:space="preserve">fasteners </w:t>
      </w:r>
      <w:r w:rsidR="006E6776">
        <w:t xml:space="preserve">as prescribed by the structural engineer for the metal panel contractor </w:t>
      </w:r>
      <w:r w:rsidR="00591284">
        <w:t xml:space="preserve">and </w:t>
      </w:r>
      <w:r w:rsidR="006E6776">
        <w:t>in the orientation as shown on the approved metal panel veneer shop drawings.</w:t>
      </w:r>
    </w:p>
    <w:p w14:paraId="457E74C3" w14:textId="77777777" w:rsidR="0032244A" w:rsidRDefault="0032244A" w:rsidP="0032244A">
      <w:pPr>
        <w:jc w:val="both"/>
      </w:pPr>
    </w:p>
    <w:sectPr w:rsidR="0032244A" w:rsidSect="001E20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8B2"/>
    <w:multiLevelType w:val="hybridMultilevel"/>
    <w:tmpl w:val="1CA41EEE"/>
    <w:lvl w:ilvl="0" w:tplc="4A2864B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C66E22"/>
    <w:multiLevelType w:val="hybridMultilevel"/>
    <w:tmpl w:val="BCDA7952"/>
    <w:lvl w:ilvl="0" w:tplc="574800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68315C"/>
    <w:multiLevelType w:val="hybridMultilevel"/>
    <w:tmpl w:val="22880FEC"/>
    <w:lvl w:ilvl="0" w:tplc="6A2C991A">
      <w:start w:val="1"/>
      <w:numFmt w:val="decimal"/>
      <w:lvlText w:val="%1.)"/>
      <w:lvlJc w:val="left"/>
      <w:pPr>
        <w:ind w:left="190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18261D"/>
    <w:multiLevelType w:val="hybridMultilevel"/>
    <w:tmpl w:val="CC8A4EEC"/>
    <w:lvl w:ilvl="0" w:tplc="55EE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4A"/>
    <w:rsid w:val="001426F0"/>
    <w:rsid w:val="001C2F24"/>
    <w:rsid w:val="001E2014"/>
    <w:rsid w:val="00255B9B"/>
    <w:rsid w:val="002F1E7B"/>
    <w:rsid w:val="002F4417"/>
    <w:rsid w:val="0032244A"/>
    <w:rsid w:val="003D1482"/>
    <w:rsid w:val="00437229"/>
    <w:rsid w:val="004D7701"/>
    <w:rsid w:val="004E0660"/>
    <w:rsid w:val="00591284"/>
    <w:rsid w:val="00607734"/>
    <w:rsid w:val="006E6776"/>
    <w:rsid w:val="007B68E2"/>
    <w:rsid w:val="00996A61"/>
    <w:rsid w:val="009C6835"/>
    <w:rsid w:val="00A941B4"/>
    <w:rsid w:val="00AF5E75"/>
    <w:rsid w:val="00B52449"/>
    <w:rsid w:val="00F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254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2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2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xo-tec.bi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362</Words>
  <Characters>2070</Characters>
  <Application>Microsoft Macintosh Word</Application>
  <DocSecurity>0</DocSecurity>
  <Lines>17</Lines>
  <Paragraphs>4</Paragraphs>
  <ScaleCrop>false</ScaleCrop>
  <Company>EXO-TEC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Anastasi</dc:creator>
  <cp:keywords/>
  <dc:description/>
  <cp:lastModifiedBy>Len Anastasi</cp:lastModifiedBy>
  <cp:revision>23</cp:revision>
  <dcterms:created xsi:type="dcterms:W3CDTF">2015-01-14T20:29:00Z</dcterms:created>
  <dcterms:modified xsi:type="dcterms:W3CDTF">2017-05-04T13:58:00Z</dcterms:modified>
</cp:coreProperties>
</file>